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ECF24" w14:textId="219FE1DB" w:rsidR="003E02B2" w:rsidRDefault="003E02B2" w:rsidP="003E02B2">
      <w:pPr>
        <w:spacing w:after="0" w:line="256" w:lineRule="auto"/>
        <w:ind w:right="62"/>
        <w:jc w:val="center"/>
      </w:pPr>
      <w:r>
        <w:rPr>
          <w:b/>
        </w:rPr>
        <w:t>JONIŠKIO R. SKAISTGIRIO  GIMNAZIJOS 20</w:t>
      </w:r>
      <w:r w:rsidR="001F51A7">
        <w:rPr>
          <w:b/>
        </w:rPr>
        <w:t>20</w:t>
      </w:r>
      <w:r>
        <w:rPr>
          <w:b/>
        </w:rPr>
        <w:t>-202</w:t>
      </w:r>
      <w:r w:rsidR="001F51A7">
        <w:rPr>
          <w:b/>
        </w:rPr>
        <w:t>1</w:t>
      </w:r>
      <w:r>
        <w:rPr>
          <w:b/>
        </w:rPr>
        <w:t xml:space="preserve"> M.</w:t>
      </w:r>
      <w:r w:rsidR="00FE2524">
        <w:rPr>
          <w:b/>
        </w:rPr>
        <w:t xml:space="preserve"> </w:t>
      </w:r>
      <w:r>
        <w:rPr>
          <w:b/>
        </w:rPr>
        <w:t xml:space="preserve">M.  </w:t>
      </w:r>
    </w:p>
    <w:p w14:paraId="5D4D77C3" w14:textId="77777777" w:rsidR="003E02B2" w:rsidRDefault="003E02B2" w:rsidP="003E02B2">
      <w:pPr>
        <w:spacing w:after="0" w:line="256" w:lineRule="auto"/>
        <w:ind w:right="64"/>
        <w:jc w:val="center"/>
      </w:pPr>
      <w:r>
        <w:rPr>
          <w:b/>
        </w:rPr>
        <w:t xml:space="preserve">VEIKLOS KOKYBĖS ĮSIVERTINIMO ATASKAITA </w:t>
      </w:r>
    </w:p>
    <w:p w14:paraId="7FF84BF4" w14:textId="58537D79" w:rsidR="003E02B2" w:rsidRDefault="003E02B2" w:rsidP="003E02B2">
      <w:pPr>
        <w:spacing w:after="160" w:line="256" w:lineRule="auto"/>
        <w:ind w:left="0" w:right="0" w:firstLine="0"/>
      </w:pPr>
      <w:r>
        <w:t xml:space="preserve"> </w:t>
      </w:r>
    </w:p>
    <w:p w14:paraId="2B776958" w14:textId="5B3B0CA2" w:rsidR="00FF0D4C" w:rsidRDefault="004C7CC4" w:rsidP="00DD110F">
      <w:pPr>
        <w:spacing w:after="160" w:line="240" w:lineRule="auto"/>
        <w:ind w:left="0" w:right="0" w:firstLine="1296"/>
      </w:pPr>
      <w:r>
        <w:t>20</w:t>
      </w:r>
      <w:r w:rsidR="00186C09">
        <w:t>20</w:t>
      </w:r>
      <w:r>
        <w:t>-202</w:t>
      </w:r>
      <w:r w:rsidR="00186C09">
        <w:t>1</w:t>
      </w:r>
      <w:r>
        <w:t xml:space="preserve"> m. m. buvo atliktas</w:t>
      </w:r>
      <w:r w:rsidR="005716A6">
        <w:t xml:space="preserve"> gimnazijos veiklos</w:t>
      </w:r>
      <w:r>
        <w:t xml:space="preserve"> platusis įsivertinimas. </w:t>
      </w:r>
    </w:p>
    <w:p w14:paraId="3B6D118E" w14:textId="39343273" w:rsidR="004C7CC4" w:rsidRDefault="004C7CC4" w:rsidP="004C7CC4">
      <w:pPr>
        <w:spacing w:after="160" w:line="240" w:lineRule="auto"/>
        <w:ind w:left="0" w:right="0" w:firstLine="0"/>
      </w:pPr>
      <w:r>
        <w:t>Mokytojų vertinimo aukščiausios vertės:</w:t>
      </w:r>
    </w:p>
    <w:p w14:paraId="2280258B" w14:textId="03331BE9" w:rsidR="004C7CC4" w:rsidRDefault="004C7CC4" w:rsidP="00DD110F">
      <w:pPr>
        <w:pStyle w:val="Sraopastraipa"/>
        <w:numPr>
          <w:ilvl w:val="0"/>
          <w:numId w:val="9"/>
        </w:numPr>
        <w:spacing w:after="160" w:line="240" w:lineRule="auto"/>
        <w:ind w:right="0"/>
      </w:pPr>
      <w:r>
        <w:t>Aš gerbiu kiekvieną mokinį (3,9);</w:t>
      </w:r>
    </w:p>
    <w:p w14:paraId="0107122E" w14:textId="6EA209C9" w:rsidR="004C7CC4" w:rsidRDefault="004C7CC4" w:rsidP="00DD110F">
      <w:pPr>
        <w:pStyle w:val="Sraopastraipa"/>
        <w:numPr>
          <w:ilvl w:val="0"/>
          <w:numId w:val="9"/>
        </w:numPr>
        <w:spacing w:after="160" w:line="240" w:lineRule="auto"/>
        <w:ind w:right="0"/>
      </w:pPr>
      <w:r>
        <w:t>Aš siekiu kuo geriau atlikti darbą (3,9);</w:t>
      </w:r>
    </w:p>
    <w:p w14:paraId="595E5888" w14:textId="2AAAD3EF" w:rsidR="004C7CC4" w:rsidRDefault="004C7CC4" w:rsidP="00DD110F">
      <w:pPr>
        <w:pStyle w:val="Sraopastraipa"/>
        <w:numPr>
          <w:ilvl w:val="0"/>
          <w:numId w:val="9"/>
        </w:numPr>
        <w:spacing w:after="160" w:line="240" w:lineRule="auto"/>
        <w:ind w:right="0"/>
      </w:pPr>
      <w:r>
        <w:t>Mūsų mokyklos vadovai siekia, kad mokykla keistųsi, tobulėtų (3,9)</w:t>
      </w:r>
    </w:p>
    <w:p w14:paraId="76914586" w14:textId="614E433F" w:rsidR="004C7CC4" w:rsidRDefault="004C7CC4" w:rsidP="004C7CC4">
      <w:pPr>
        <w:spacing w:after="160" w:line="240" w:lineRule="auto"/>
        <w:ind w:left="0" w:right="0" w:firstLine="0"/>
      </w:pPr>
      <w:r>
        <w:t>Mokinių vertinimo aukščiausios vertės:</w:t>
      </w:r>
    </w:p>
    <w:p w14:paraId="1276BE6D" w14:textId="1B08902F" w:rsidR="004C7CC4" w:rsidRDefault="004C7CC4" w:rsidP="00DD110F">
      <w:pPr>
        <w:pStyle w:val="Sraopastraipa"/>
        <w:numPr>
          <w:ilvl w:val="0"/>
          <w:numId w:val="10"/>
        </w:numPr>
        <w:spacing w:after="160" w:line="240" w:lineRule="auto"/>
        <w:ind w:right="0"/>
      </w:pPr>
      <w:r>
        <w:t xml:space="preserve">Per pamokas mes mokomės įvairiai: </w:t>
      </w:r>
      <w:bookmarkStart w:id="0" w:name="_Hlk124277582"/>
      <w:r>
        <w:t xml:space="preserve">visi kartu, grupėse, po vieną </w:t>
      </w:r>
      <w:bookmarkEnd w:id="0"/>
      <w:r>
        <w:t>(3,5);</w:t>
      </w:r>
    </w:p>
    <w:p w14:paraId="329019B7" w14:textId="48C3E930" w:rsidR="004C7CC4" w:rsidRDefault="004C7CC4" w:rsidP="00DD110F">
      <w:pPr>
        <w:pStyle w:val="Sraopastraipa"/>
        <w:numPr>
          <w:ilvl w:val="0"/>
          <w:numId w:val="10"/>
        </w:numPr>
        <w:spacing w:after="160" w:line="240" w:lineRule="auto"/>
        <w:ind w:right="0"/>
      </w:pPr>
      <w:bookmarkStart w:id="1" w:name="_Hlk124277499"/>
      <w:r>
        <w:t xml:space="preserve">Mokytojai mane vertina įvairiais būdais: pažymiais, kaupiamaisiais įvertinimais, </w:t>
      </w:r>
      <w:r w:rsidR="005716A6">
        <w:t xml:space="preserve">pagyrimais, komentarais raštu ir žodžiu </w:t>
      </w:r>
      <w:bookmarkEnd w:id="1"/>
      <w:r w:rsidR="005716A6">
        <w:t>(3,5);</w:t>
      </w:r>
    </w:p>
    <w:p w14:paraId="1ED5BB38" w14:textId="3B0D94C5" w:rsidR="005716A6" w:rsidRDefault="005716A6" w:rsidP="00DD110F">
      <w:pPr>
        <w:pStyle w:val="Sraopastraipa"/>
        <w:numPr>
          <w:ilvl w:val="0"/>
          <w:numId w:val="10"/>
        </w:numPr>
        <w:spacing w:after="160" w:line="240" w:lineRule="auto"/>
        <w:ind w:right="0"/>
      </w:pPr>
      <w:r>
        <w:t>Aš suprantu mokyklos tvarką ir jos laikausi (3,5)</w:t>
      </w:r>
    </w:p>
    <w:p w14:paraId="131120C9" w14:textId="084F2C41" w:rsidR="005716A6" w:rsidRDefault="005716A6" w:rsidP="004C7CC4">
      <w:pPr>
        <w:spacing w:after="160" w:line="240" w:lineRule="auto"/>
        <w:ind w:left="0" w:right="0" w:firstLine="0"/>
      </w:pPr>
      <w:r>
        <w:t>Tėvų vertinimo aukščiausios vertės:</w:t>
      </w:r>
    </w:p>
    <w:p w14:paraId="60617960" w14:textId="217BEDAB" w:rsidR="005716A6" w:rsidRDefault="005716A6" w:rsidP="00DD110F">
      <w:pPr>
        <w:pStyle w:val="Sraopastraipa"/>
        <w:numPr>
          <w:ilvl w:val="0"/>
          <w:numId w:val="11"/>
        </w:numPr>
        <w:spacing w:after="160" w:line="240" w:lineRule="auto"/>
        <w:ind w:right="0"/>
      </w:pPr>
      <w:r>
        <w:t>Mano vaikas po truputį išmoksta naujų dalykų (3,7);</w:t>
      </w:r>
    </w:p>
    <w:p w14:paraId="2A5970F2" w14:textId="614170D2" w:rsidR="005716A6" w:rsidRDefault="005716A6" w:rsidP="00DD110F">
      <w:pPr>
        <w:pStyle w:val="Sraopastraipa"/>
        <w:numPr>
          <w:ilvl w:val="0"/>
          <w:numId w:val="11"/>
        </w:numPr>
        <w:spacing w:after="160" w:line="240" w:lineRule="auto"/>
        <w:ind w:right="0"/>
      </w:pPr>
      <w:r>
        <w:t>Mokytojai vaikus vertina įvairiais būdais: pažymiais, kaupiamaisiais įvertinimais, pagyrimais, komentarais raštu ir žodžiu (3,7);</w:t>
      </w:r>
    </w:p>
    <w:p w14:paraId="26920DD2" w14:textId="7FADA5CE" w:rsidR="005716A6" w:rsidRDefault="005716A6" w:rsidP="00DD110F">
      <w:pPr>
        <w:pStyle w:val="Sraopastraipa"/>
        <w:numPr>
          <w:ilvl w:val="0"/>
          <w:numId w:val="11"/>
        </w:numPr>
        <w:spacing w:after="160" w:line="240" w:lineRule="auto"/>
        <w:ind w:right="0"/>
      </w:pPr>
      <w:r>
        <w:t>Mano vaikas per pamokas mokosi įvairiai: visi kartu, grupėse, po vieną (3,6)</w:t>
      </w:r>
    </w:p>
    <w:p w14:paraId="43BEDF79" w14:textId="05DF391C" w:rsidR="005716A6" w:rsidRDefault="005716A6" w:rsidP="004C7CC4">
      <w:pPr>
        <w:spacing w:after="160" w:line="240" w:lineRule="auto"/>
        <w:ind w:left="0" w:right="0" w:firstLine="0"/>
      </w:pPr>
      <w:r>
        <w:t>Mokytojų vertinimo žemiausios vertės:</w:t>
      </w:r>
    </w:p>
    <w:p w14:paraId="5F9E9F5E" w14:textId="31C10DBF" w:rsidR="005716A6" w:rsidRDefault="005716A6" w:rsidP="00DD110F">
      <w:pPr>
        <w:pStyle w:val="Sraopastraipa"/>
        <w:numPr>
          <w:ilvl w:val="0"/>
          <w:numId w:val="12"/>
        </w:numPr>
        <w:spacing w:after="160" w:line="240" w:lineRule="auto"/>
        <w:ind w:right="0"/>
      </w:pPr>
      <w:r>
        <w:t>Mokiniai geba projektuoti savo tolesnį mokymąsi (2,6);</w:t>
      </w:r>
    </w:p>
    <w:p w14:paraId="563926C3" w14:textId="66D53B58" w:rsidR="005716A6" w:rsidRDefault="005716A6" w:rsidP="00DD110F">
      <w:pPr>
        <w:pStyle w:val="Sraopastraipa"/>
        <w:numPr>
          <w:ilvl w:val="0"/>
          <w:numId w:val="12"/>
        </w:numPr>
        <w:spacing w:after="160" w:line="240" w:lineRule="auto"/>
        <w:ind w:right="0"/>
      </w:pPr>
      <w:r>
        <w:t>Mūsų mokyklos mokiniai daro pažangą visose ugdymo srityse (2,8);</w:t>
      </w:r>
    </w:p>
    <w:p w14:paraId="1D528BEB" w14:textId="231714E4" w:rsidR="005716A6" w:rsidRDefault="005716A6" w:rsidP="00DD110F">
      <w:pPr>
        <w:pStyle w:val="Sraopastraipa"/>
        <w:numPr>
          <w:ilvl w:val="0"/>
          <w:numId w:val="12"/>
        </w:numPr>
        <w:spacing w:after="160" w:line="240" w:lineRule="auto"/>
        <w:ind w:right="0"/>
      </w:pPr>
      <w:r>
        <w:t>Tėvai yra aktyvūs mokyklos gyvenimo dalyviai (2,9);</w:t>
      </w:r>
    </w:p>
    <w:p w14:paraId="47893D47" w14:textId="38CF339A" w:rsidR="005716A6" w:rsidRDefault="005716A6" w:rsidP="004C7CC4">
      <w:pPr>
        <w:spacing w:after="160" w:line="240" w:lineRule="auto"/>
        <w:ind w:left="0" w:right="0" w:firstLine="0"/>
      </w:pPr>
      <w:r>
        <w:t>Mokinių vertinimo žemiausios vertės:</w:t>
      </w:r>
    </w:p>
    <w:p w14:paraId="7FFB7BF9" w14:textId="1A3125C2" w:rsidR="005716A6" w:rsidRDefault="005716A6" w:rsidP="00DD110F">
      <w:pPr>
        <w:pStyle w:val="Sraopastraipa"/>
        <w:numPr>
          <w:ilvl w:val="0"/>
          <w:numId w:val="13"/>
        </w:numPr>
        <w:spacing w:after="160" w:line="240" w:lineRule="auto"/>
        <w:ind w:right="0"/>
      </w:pPr>
      <w:r>
        <w:t>Mano mokyklos pasiekimai žinomi mieste (rajone ar šalyje) (</w:t>
      </w:r>
      <w:r w:rsidR="00DD110F">
        <w:t>2,3);</w:t>
      </w:r>
    </w:p>
    <w:p w14:paraId="6A8250BA" w14:textId="69D89F3C" w:rsidR="00DD110F" w:rsidRDefault="00DD110F" w:rsidP="00DD110F">
      <w:pPr>
        <w:pStyle w:val="Sraopastraipa"/>
        <w:numPr>
          <w:ilvl w:val="0"/>
          <w:numId w:val="13"/>
        </w:numPr>
        <w:spacing w:after="160" w:line="240" w:lineRule="auto"/>
        <w:ind w:right="0"/>
      </w:pPr>
      <w:r>
        <w:t>Aš išsakau savo idėjas, pasiūlymus dėl mokyklos gyvenimo gerinimo (2,4);</w:t>
      </w:r>
    </w:p>
    <w:p w14:paraId="3661AA72" w14:textId="6EC69D53" w:rsidR="00DD110F" w:rsidRDefault="00DD110F" w:rsidP="00DD110F">
      <w:pPr>
        <w:pStyle w:val="Sraopastraipa"/>
        <w:numPr>
          <w:ilvl w:val="0"/>
          <w:numId w:val="13"/>
        </w:numPr>
        <w:spacing w:after="160" w:line="240" w:lineRule="auto"/>
        <w:ind w:right="0"/>
      </w:pPr>
      <w:r>
        <w:t>Pamokose galiu pasirinkti įvairaus sunkumo užduotis (2,5)</w:t>
      </w:r>
    </w:p>
    <w:p w14:paraId="548E663F" w14:textId="0B137B12" w:rsidR="00DD110F" w:rsidRDefault="00DD110F" w:rsidP="004C7CC4">
      <w:pPr>
        <w:spacing w:after="160" w:line="240" w:lineRule="auto"/>
        <w:ind w:left="0" w:right="0" w:firstLine="0"/>
      </w:pPr>
      <w:r>
        <w:t>Tėvų vertinimo žemiausios vertės:</w:t>
      </w:r>
    </w:p>
    <w:p w14:paraId="05651C70" w14:textId="55E0A691" w:rsidR="00DD110F" w:rsidRDefault="00DD110F" w:rsidP="00DD110F">
      <w:pPr>
        <w:pStyle w:val="Sraopastraipa"/>
        <w:numPr>
          <w:ilvl w:val="0"/>
          <w:numId w:val="14"/>
        </w:numPr>
        <w:spacing w:after="160" w:line="240" w:lineRule="auto"/>
        <w:ind w:right="0"/>
      </w:pPr>
      <w:r>
        <w:t>Mano vaiko pasiekimai yra žinomi mieste (rajone ar šalyje) (2,3);</w:t>
      </w:r>
    </w:p>
    <w:p w14:paraId="2662EF7B" w14:textId="3FC88479" w:rsidR="00DD110F" w:rsidRDefault="00DD110F" w:rsidP="00DD110F">
      <w:pPr>
        <w:pStyle w:val="Sraopastraipa"/>
        <w:numPr>
          <w:ilvl w:val="0"/>
          <w:numId w:val="14"/>
        </w:numPr>
        <w:spacing w:after="160" w:line="240" w:lineRule="auto"/>
        <w:ind w:right="0"/>
      </w:pPr>
      <w:r>
        <w:t>Aš aktyviai dalyvauju mokyklos renginiuose, bendruose susitikimuose su mokytojais, pamokose (2,7);</w:t>
      </w:r>
    </w:p>
    <w:p w14:paraId="0A8EEFA6" w14:textId="75FB178C" w:rsidR="00DD110F" w:rsidRDefault="00DD110F" w:rsidP="00DD110F">
      <w:pPr>
        <w:pStyle w:val="Sraopastraipa"/>
        <w:numPr>
          <w:ilvl w:val="0"/>
          <w:numId w:val="14"/>
        </w:numPr>
        <w:spacing w:after="160" w:line="240" w:lineRule="auto"/>
        <w:ind w:right="0"/>
      </w:pPr>
      <w:r>
        <w:t>Pamokose vaikas gali pasirinkti įvairaus sunkumo užduotis (2,7).</w:t>
      </w:r>
    </w:p>
    <w:p w14:paraId="0C5F5C13" w14:textId="77777777" w:rsidR="005716A6" w:rsidRDefault="005716A6" w:rsidP="004C7CC4">
      <w:pPr>
        <w:spacing w:after="160" w:line="240" w:lineRule="auto"/>
        <w:ind w:left="0" w:right="0" w:firstLine="0"/>
      </w:pPr>
    </w:p>
    <w:p w14:paraId="6CC86036" w14:textId="03608011" w:rsidR="00FF0D4C" w:rsidRDefault="00FF0D4C" w:rsidP="00083950">
      <w:pPr>
        <w:spacing w:after="160" w:line="256" w:lineRule="auto"/>
        <w:ind w:left="0" w:right="0" w:firstLine="1296"/>
      </w:pPr>
      <w:r>
        <w:t>2020 – 2021 m. m. pasirinkta giluminio įsivertinimo tema 1.2. „Pasiekimai ir pažanga“, pasirinktas veiklos rodiklis 1.2.1. „Mokinio pasiekimai ir pažanga“, raktinis žodis „Pažangos pastovumas“.</w:t>
      </w:r>
    </w:p>
    <w:p w14:paraId="16017E80" w14:textId="07E02928" w:rsidR="00FF0D4C" w:rsidRDefault="00FF0D4C" w:rsidP="00083950">
      <w:pPr>
        <w:spacing w:after="160" w:line="256" w:lineRule="auto"/>
        <w:ind w:left="0" w:right="0" w:firstLine="1296"/>
      </w:pPr>
      <w:r>
        <w:t xml:space="preserve">Vadovaujantis rekomendacijomis ir susitarimais 2020 – 2021 m. m. didesnis dėmesys </w:t>
      </w:r>
      <w:r w:rsidR="00083950">
        <w:t>skiriamas</w:t>
      </w:r>
      <w:r>
        <w:t xml:space="preserve"> </w:t>
      </w:r>
      <w:r w:rsidR="004B50AF">
        <w:t xml:space="preserve"> mokinių pažangos vertinimo ir įsivertinimo tobulinimui, taikant naujus įsivertinimo būdus ir metodus</w:t>
      </w:r>
      <w:r w:rsidR="00083950">
        <w:t>, aiškiems mokytojų ir mokinių susitarimams dėl vertinimo.</w:t>
      </w:r>
      <w:r>
        <w:t xml:space="preserve"> </w:t>
      </w:r>
    </w:p>
    <w:p w14:paraId="47FE0EBA" w14:textId="64627CDB" w:rsidR="001715A6" w:rsidRDefault="00083950" w:rsidP="001715A6">
      <w:pPr>
        <w:pStyle w:val="Antrat1"/>
        <w:ind w:left="-5" w:right="0"/>
      </w:pPr>
      <w:r>
        <w:lastRenderedPageBreak/>
        <w:t>2020-2021 m. m. t</w:t>
      </w:r>
      <w:r w:rsidR="001715A6">
        <w:t xml:space="preserve">eminio vertinimo rodiklis: </w:t>
      </w:r>
    </w:p>
    <w:p w14:paraId="7887D4BA" w14:textId="77777777" w:rsidR="001715A6" w:rsidRDefault="001715A6" w:rsidP="001715A6">
      <w:pPr>
        <w:ind w:left="355" w:right="707"/>
      </w:pPr>
      <w:r>
        <w:t xml:space="preserve">1.2.1. „Mokinio pasiekimai ir pažanga“ – raktinis žodis  PAŽANGOS PASTOVUMAS. </w:t>
      </w:r>
    </w:p>
    <w:p w14:paraId="0DF8D7A3" w14:textId="77777777" w:rsidR="001715A6" w:rsidRDefault="001715A6" w:rsidP="001715A6">
      <w:pPr>
        <w:spacing w:after="31" w:line="256" w:lineRule="auto"/>
        <w:ind w:left="0" w:right="0" w:firstLine="0"/>
      </w:pPr>
    </w:p>
    <w:p w14:paraId="3EE5CFB9" w14:textId="66F263A2" w:rsidR="003E02B2" w:rsidRDefault="003E02B2" w:rsidP="003E02B2">
      <w:pPr>
        <w:pStyle w:val="Antrat1"/>
        <w:ind w:left="-5" w:right="0"/>
      </w:pPr>
      <w:r>
        <w:t>Vertinimo tiksla</w:t>
      </w:r>
      <w:r w:rsidR="001715A6">
        <w:t>s:</w:t>
      </w:r>
      <w:r>
        <w:t xml:space="preserve">  </w:t>
      </w:r>
    </w:p>
    <w:p w14:paraId="425F3F19" w14:textId="4221866D" w:rsidR="001715A6" w:rsidRPr="001715A6" w:rsidRDefault="001715A6" w:rsidP="001715A6">
      <w:pPr>
        <w:numPr>
          <w:ilvl w:val="0"/>
          <w:numId w:val="1"/>
        </w:numPr>
        <w:ind w:right="0" w:hanging="293"/>
        <w:rPr>
          <w:b/>
        </w:rPr>
      </w:pPr>
      <w:r w:rsidRPr="001715A6">
        <w:t>Išanalizuoti ir įvertinti, ar mokiniai nuolat ir nuosekliai išmoksta  naujų ir sudėtingesnių dalykų, įgyja naujų gebėjimų, tvirtesnių vertybinių nuostatų</w:t>
      </w:r>
      <w:r w:rsidR="000E1553">
        <w:t>,</w:t>
      </w:r>
      <w:r w:rsidRPr="001715A6">
        <w:t xml:space="preserve"> ar ši pažanga yra atpažįstama, įrodoma, teikia augimo džiaugsmo ir atrodo prasminga.</w:t>
      </w:r>
    </w:p>
    <w:p w14:paraId="7CDAA0C7" w14:textId="77777777" w:rsidR="003E02B2" w:rsidRDefault="003E02B2" w:rsidP="003E02B2">
      <w:pPr>
        <w:numPr>
          <w:ilvl w:val="0"/>
          <w:numId w:val="1"/>
        </w:numPr>
        <w:ind w:right="0" w:hanging="293"/>
      </w:pPr>
      <w:r>
        <w:t xml:space="preserve">Pateikti rekomendacijas ugdymo proceso kokybės tobulinimui. </w:t>
      </w:r>
      <w:r>
        <w:rPr>
          <w:b/>
        </w:rPr>
        <w:t xml:space="preserve"> </w:t>
      </w:r>
    </w:p>
    <w:p w14:paraId="7018E908" w14:textId="113FF2BF" w:rsidR="003E02B2" w:rsidRDefault="003E02B2" w:rsidP="003E02B2">
      <w:pPr>
        <w:pStyle w:val="Antrat1"/>
        <w:ind w:left="-5" w:right="0"/>
      </w:pPr>
      <w:r>
        <w:t>Respondentai</w:t>
      </w:r>
      <w:r w:rsidR="00DA2B2E">
        <w:t>:</w:t>
      </w:r>
      <w:r>
        <w:rPr>
          <w:b w:val="0"/>
        </w:rPr>
        <w:t xml:space="preserve"> </w:t>
      </w:r>
    </w:p>
    <w:p w14:paraId="06B0CD79" w14:textId="77777777" w:rsidR="003E02B2" w:rsidRDefault="003E02B2" w:rsidP="003E02B2">
      <w:pPr>
        <w:numPr>
          <w:ilvl w:val="0"/>
          <w:numId w:val="3"/>
        </w:numPr>
        <w:ind w:right="0" w:hanging="360"/>
      </w:pPr>
      <w:r>
        <w:t xml:space="preserve">Gimnazijos mokytojai, pagalbos mokiniui specialistai, administracija. </w:t>
      </w:r>
    </w:p>
    <w:p w14:paraId="47C74E48" w14:textId="7E2D616B" w:rsidR="003E02B2" w:rsidRDefault="004A17C0" w:rsidP="003E02B2">
      <w:pPr>
        <w:numPr>
          <w:ilvl w:val="0"/>
          <w:numId w:val="3"/>
        </w:numPr>
        <w:ind w:right="0" w:hanging="360"/>
      </w:pPr>
      <w:r>
        <w:t xml:space="preserve">5-8, </w:t>
      </w:r>
      <w:r w:rsidR="006E1A25">
        <w:t xml:space="preserve"> I</w:t>
      </w:r>
      <w:r w:rsidR="00F93C28">
        <w:t xml:space="preserve"> </w:t>
      </w:r>
      <w:r w:rsidR="006E1A25">
        <w:t>g – IV g</w:t>
      </w:r>
      <w:r w:rsidR="003E02B2">
        <w:t xml:space="preserve"> klasių mokiniai. </w:t>
      </w:r>
    </w:p>
    <w:p w14:paraId="44130A41" w14:textId="77777777" w:rsidR="003E02B2" w:rsidRDefault="003E02B2" w:rsidP="003E02B2">
      <w:pPr>
        <w:numPr>
          <w:ilvl w:val="0"/>
          <w:numId w:val="3"/>
        </w:numPr>
        <w:ind w:right="0" w:hanging="360"/>
      </w:pPr>
      <w:r>
        <w:t xml:space="preserve">Mokinių tėvai (globėjai, rūpintojai). </w:t>
      </w:r>
    </w:p>
    <w:p w14:paraId="453CDB5D" w14:textId="4292A812" w:rsidR="003E02B2" w:rsidRDefault="003E02B2" w:rsidP="003E02B2">
      <w:pPr>
        <w:spacing w:after="33" w:line="256" w:lineRule="auto"/>
        <w:ind w:left="0" w:right="0" w:firstLine="0"/>
      </w:pPr>
    </w:p>
    <w:p w14:paraId="407737E4" w14:textId="38A7FE3F" w:rsidR="00F93C28" w:rsidRDefault="003E02B2" w:rsidP="003E02B2">
      <w:pPr>
        <w:pStyle w:val="Antrat1"/>
        <w:ind w:left="-5" w:right="0"/>
      </w:pPr>
      <w:r>
        <w:t>Išvados ir rekomendacijos</w:t>
      </w:r>
      <w:r w:rsidR="00F93C28">
        <w:t>:</w:t>
      </w:r>
      <w:r>
        <w:t xml:space="preserve"> </w:t>
      </w:r>
    </w:p>
    <w:p w14:paraId="4AB85195" w14:textId="5F28EF75" w:rsidR="003E02B2" w:rsidRDefault="003E02B2" w:rsidP="003E02B2">
      <w:pPr>
        <w:pStyle w:val="Antrat1"/>
        <w:ind w:left="-5" w:right="0"/>
      </w:pPr>
      <w:r>
        <w:t xml:space="preserve"> </w:t>
      </w:r>
    </w:p>
    <w:tbl>
      <w:tblPr>
        <w:tblStyle w:val="Lentelstinklelis"/>
        <w:tblW w:w="0" w:type="auto"/>
        <w:tblInd w:w="10" w:type="dxa"/>
        <w:tblLook w:val="04A0" w:firstRow="1" w:lastRow="0" w:firstColumn="1" w:lastColumn="0" w:noHBand="0" w:noVBand="1"/>
      </w:tblPr>
      <w:tblGrid>
        <w:gridCol w:w="9618"/>
      </w:tblGrid>
      <w:tr w:rsidR="00F93C28" w14:paraId="6CC598DE" w14:textId="77777777" w:rsidTr="00F93C28">
        <w:tc>
          <w:tcPr>
            <w:tcW w:w="9628" w:type="dxa"/>
          </w:tcPr>
          <w:p w14:paraId="44A443B0" w14:textId="7112D880" w:rsidR="00F93C28" w:rsidRPr="00F93C28" w:rsidRDefault="00F93C28" w:rsidP="00FE2524">
            <w:pPr>
              <w:ind w:left="0" w:firstLine="0"/>
              <w:jc w:val="center"/>
              <w:rPr>
                <w:b/>
                <w:bCs/>
              </w:rPr>
            </w:pPr>
            <w:r w:rsidRPr="00F93C28">
              <w:rPr>
                <w:b/>
                <w:bCs/>
              </w:rPr>
              <w:t>Stiprieji veiklos aspektai</w:t>
            </w:r>
          </w:p>
        </w:tc>
      </w:tr>
      <w:tr w:rsidR="00F93C28" w14:paraId="0603D077" w14:textId="77777777" w:rsidTr="00F93C28">
        <w:tc>
          <w:tcPr>
            <w:tcW w:w="9628" w:type="dxa"/>
          </w:tcPr>
          <w:p w14:paraId="7D105659" w14:textId="4472A33C" w:rsidR="00DE209C" w:rsidRDefault="00DE209C" w:rsidP="00DE209C">
            <w:pPr>
              <w:pStyle w:val="Sraopastraipa"/>
              <w:numPr>
                <w:ilvl w:val="0"/>
                <w:numId w:val="7"/>
              </w:numPr>
              <w:ind w:right="282"/>
            </w:pPr>
            <w:r>
              <w:t>88% mokinių teigia, kad kasdien daro pažangą, kasdien išmoksta naujų dalykų, virš 80% mokinių pastebi savo tobulėjimą.</w:t>
            </w:r>
          </w:p>
          <w:p w14:paraId="76CDA192" w14:textId="77777777" w:rsidR="00DE209C" w:rsidRDefault="00DE209C" w:rsidP="00DE209C">
            <w:pPr>
              <w:pStyle w:val="Sraopastraipa"/>
              <w:numPr>
                <w:ilvl w:val="0"/>
                <w:numId w:val="7"/>
              </w:numPr>
              <w:ind w:right="282"/>
            </w:pPr>
            <w:r>
              <w:t>71% tėvų  pritaria tam, kad jų vaikai nuosekliai mokosi naujų,  vis sudėtingesnių dalykų.</w:t>
            </w:r>
          </w:p>
          <w:p w14:paraId="49BC4703" w14:textId="30D795DD" w:rsidR="00DE209C" w:rsidRDefault="00DE209C" w:rsidP="00DE209C">
            <w:pPr>
              <w:pStyle w:val="Sraopastraipa"/>
              <w:numPr>
                <w:ilvl w:val="0"/>
                <w:numId w:val="7"/>
              </w:numPr>
              <w:ind w:right="282"/>
            </w:pPr>
            <w:r>
              <w:t xml:space="preserve">Labiausiai šiais metais mokinius džiuginančių pasiekimų sąraše mokymosi pasiekimai, savarankiškumas, gebėjimas mokytis nuotoliniu būdu (TEAMS programos įvaldymas, geresni darbo kompiuteriu įgūdžiai). </w:t>
            </w:r>
          </w:p>
          <w:p w14:paraId="56FD2A5C" w14:textId="72527F44" w:rsidR="00DE209C" w:rsidRDefault="00DE209C" w:rsidP="00DE209C">
            <w:pPr>
              <w:pStyle w:val="Sraopastraipa"/>
              <w:numPr>
                <w:ilvl w:val="0"/>
                <w:numId w:val="7"/>
              </w:numPr>
              <w:ind w:right="282"/>
            </w:pPr>
            <w:r>
              <w:t xml:space="preserve">98% apklaustų mokytojų skatina ir motyvuoja mokinius mokytis naujų, sudėtingesnių dalykų (62% tai daro nuolat ir nuosekliai, 36% – beveik visada skatindami dalyvauti konkursuose, olimpiadose, projektuose, domėtis einama tema, eidami nuo lengvesnių dalykų prie sunkesnių, nuolat kartodami, aiškindami medžiagos svarbą, pritaikymo galimybes gyvenime, rašydami pagyrimus, padėkas). </w:t>
            </w:r>
          </w:p>
          <w:p w14:paraId="494EF752" w14:textId="77777777" w:rsidR="00DE209C" w:rsidRDefault="00DE209C" w:rsidP="00DE209C">
            <w:pPr>
              <w:pStyle w:val="Sraopastraipa"/>
              <w:numPr>
                <w:ilvl w:val="0"/>
                <w:numId w:val="7"/>
              </w:numPr>
              <w:ind w:right="282"/>
            </w:pPr>
            <w:r>
              <w:t xml:space="preserve">Mokiniai ugdo tvirtesnes vertybines nuostatas ir sieja jas su asmenybės augimo džiaugsmu bei prasmingumu, kai jas fokusuoja į visavertį santykį su savimi ir kokybišką santykį su kitu dabar ir ateityje. </w:t>
            </w:r>
          </w:p>
          <w:p w14:paraId="7572CDD7" w14:textId="77777777" w:rsidR="00DE209C" w:rsidRDefault="00DE209C" w:rsidP="00DE209C">
            <w:pPr>
              <w:pStyle w:val="Sraopastraipa"/>
              <w:numPr>
                <w:ilvl w:val="0"/>
                <w:numId w:val="7"/>
              </w:numPr>
              <w:ind w:right="282"/>
            </w:pPr>
            <w:r>
              <w:t xml:space="preserve">Dažniausiai mokinių minimos vertybinės nuostatos: pagarba kitam, savigarba, poreikis tobulėti. 43% mokinių įvardijo atsakomybę kaip svarbiausią vertybę mokyklos gyvenime. </w:t>
            </w:r>
          </w:p>
          <w:p w14:paraId="504FB521" w14:textId="7BC44206" w:rsidR="00DE209C" w:rsidRDefault="00DE209C" w:rsidP="00DE209C">
            <w:pPr>
              <w:pStyle w:val="Sraopastraipa"/>
              <w:numPr>
                <w:ilvl w:val="0"/>
                <w:numId w:val="7"/>
              </w:numPr>
              <w:ind w:right="282"/>
            </w:pPr>
            <w:r>
              <w:t>58 % mokytojų teigia, kad derina ugdymo turinį ir tempą atsižvelgdami į mokinių gebėjimus bei mokymosi situaciją ir daro tai parinkdami skirtingo lygio užduotis skirtingų gebėjimų mokiniams arba klasėms, skirdami papildomas pamokas, konsultacijas kartojimui, sudėtingesnėms temoms išaiškinti, pasiruošti atsiskaitymui, išklausydami mokinių nuomonę apie užduotis ir iškilusius sunkumus</w:t>
            </w:r>
            <w:r w:rsidR="00552E5D">
              <w:t>.</w:t>
            </w:r>
          </w:p>
          <w:p w14:paraId="3325E6FA" w14:textId="311EA54C" w:rsidR="00552E5D" w:rsidRDefault="00552E5D" w:rsidP="00DE209C">
            <w:pPr>
              <w:pStyle w:val="Sraopastraipa"/>
              <w:numPr>
                <w:ilvl w:val="0"/>
                <w:numId w:val="7"/>
              </w:numPr>
              <w:ind w:right="282"/>
            </w:pPr>
            <w:r>
              <w:t>69% mokytojų atsižvelgia į mokinių ugdymosi poreikius.</w:t>
            </w:r>
          </w:p>
          <w:p w14:paraId="7FB8115F" w14:textId="52E9A291" w:rsidR="00552E5D" w:rsidRDefault="00552E5D" w:rsidP="00DE209C">
            <w:pPr>
              <w:pStyle w:val="Sraopastraipa"/>
              <w:numPr>
                <w:ilvl w:val="0"/>
                <w:numId w:val="7"/>
              </w:numPr>
              <w:ind w:right="282"/>
            </w:pPr>
            <w:r w:rsidRPr="00552E5D">
              <w:t>Tėvai kalbasi, bendrauja, diskutuoja su vaiku, pataria, pateikia sektinų pavyzdžių. Pagiria, didžiuojasi ir džiaugiasi pasiektais rezultatais, palaikymą vaikams išreiškia padrąsindami juos, paguosdami, išklausydami, nuramindami, apkabindami. Nesmerkia, nepriekaištauja ir nenuvertina</w:t>
            </w:r>
            <w:r>
              <w:t>.</w:t>
            </w:r>
          </w:p>
          <w:p w14:paraId="3320DD83" w14:textId="77777777" w:rsidR="00F93C28" w:rsidRDefault="00F93C28" w:rsidP="00F93C28">
            <w:pPr>
              <w:ind w:left="0" w:firstLine="0"/>
            </w:pPr>
          </w:p>
          <w:p w14:paraId="738665FF" w14:textId="644B2D97" w:rsidR="00F93C28" w:rsidRDefault="00F93C28" w:rsidP="00697B73">
            <w:pPr>
              <w:spacing w:after="0" w:line="256" w:lineRule="auto"/>
              <w:ind w:left="0" w:right="0" w:firstLine="675"/>
            </w:pPr>
          </w:p>
        </w:tc>
      </w:tr>
    </w:tbl>
    <w:p w14:paraId="121CEFFE" w14:textId="7B2FA608" w:rsidR="00F93C28" w:rsidRDefault="00F93C28" w:rsidP="00F93C28"/>
    <w:tbl>
      <w:tblPr>
        <w:tblStyle w:val="Lentelstinklelis"/>
        <w:tblW w:w="0" w:type="auto"/>
        <w:tblInd w:w="10" w:type="dxa"/>
        <w:tblLook w:val="04A0" w:firstRow="1" w:lastRow="0" w:firstColumn="1" w:lastColumn="0" w:noHBand="0" w:noVBand="1"/>
      </w:tblPr>
      <w:tblGrid>
        <w:gridCol w:w="4808"/>
        <w:gridCol w:w="4810"/>
      </w:tblGrid>
      <w:tr w:rsidR="00C71983" w14:paraId="78CD6591" w14:textId="77777777" w:rsidTr="00F93C28">
        <w:tc>
          <w:tcPr>
            <w:tcW w:w="4808" w:type="dxa"/>
          </w:tcPr>
          <w:p w14:paraId="1F59D402" w14:textId="6C4DB35C" w:rsidR="00C71983" w:rsidRPr="00F93C28" w:rsidRDefault="00C71983" w:rsidP="00F93C28">
            <w:pPr>
              <w:ind w:left="0" w:firstLine="0"/>
              <w:jc w:val="center"/>
              <w:rPr>
                <w:b/>
                <w:bCs/>
              </w:rPr>
            </w:pPr>
            <w:r w:rsidRPr="00F93C28">
              <w:rPr>
                <w:b/>
                <w:bCs/>
              </w:rPr>
              <w:t>Tobulintina</w:t>
            </w:r>
          </w:p>
        </w:tc>
        <w:tc>
          <w:tcPr>
            <w:tcW w:w="4810" w:type="dxa"/>
          </w:tcPr>
          <w:p w14:paraId="54270A92" w14:textId="49BE96A1" w:rsidR="00C71983" w:rsidRPr="00F93C28" w:rsidRDefault="00C71983" w:rsidP="00F93C28">
            <w:pPr>
              <w:ind w:left="0" w:firstLine="0"/>
              <w:jc w:val="center"/>
              <w:rPr>
                <w:b/>
                <w:bCs/>
              </w:rPr>
            </w:pPr>
            <w:r w:rsidRPr="00F93C28">
              <w:rPr>
                <w:b/>
                <w:bCs/>
              </w:rPr>
              <w:t>Rekomendacijos</w:t>
            </w:r>
          </w:p>
        </w:tc>
      </w:tr>
      <w:tr w:rsidR="00C71983" w14:paraId="3ACCEB55" w14:textId="77777777" w:rsidTr="00F93C28">
        <w:tc>
          <w:tcPr>
            <w:tcW w:w="4808" w:type="dxa"/>
          </w:tcPr>
          <w:p w14:paraId="43EB4303" w14:textId="77777777" w:rsidR="00E45CEA" w:rsidRDefault="00E45CEA" w:rsidP="00E45CEA">
            <w:pPr>
              <w:pStyle w:val="Sraopastraipa"/>
              <w:numPr>
                <w:ilvl w:val="0"/>
                <w:numId w:val="8"/>
              </w:numPr>
              <w:ind w:right="282"/>
            </w:pPr>
            <w:r>
              <w:t>Apie 1/3 mokinių nuosekliai nesimoko naujų ir sudėtingesnių dalykų ir šis darbas neteikia augimo džiaugsmo, neatrodo prasmingas – dalykų nesieja su asmenybės brandos pokyčiais ar pasaulio pažinimu. Priežastys – nepasitikėjimas savimi, nesėkmių baimė, autonominės motyvacijos stoka.</w:t>
            </w:r>
          </w:p>
          <w:p w14:paraId="66F2105C" w14:textId="77777777" w:rsidR="00E45CEA" w:rsidRDefault="00E45CEA" w:rsidP="00E45CEA">
            <w:pPr>
              <w:pStyle w:val="Sraopastraipa"/>
              <w:numPr>
                <w:ilvl w:val="0"/>
                <w:numId w:val="8"/>
              </w:numPr>
              <w:ind w:right="282"/>
            </w:pPr>
            <w:r>
              <w:t>20% mokinių teigia, kad mokymosi tempas nėra tinkamas.</w:t>
            </w:r>
          </w:p>
          <w:p w14:paraId="6F6A7D73" w14:textId="6F5A9904" w:rsidR="00E45CEA" w:rsidRDefault="00E45CEA" w:rsidP="00E45CEA">
            <w:pPr>
              <w:pStyle w:val="Sraopastraipa"/>
              <w:numPr>
                <w:ilvl w:val="0"/>
                <w:numId w:val="8"/>
              </w:numPr>
              <w:ind w:right="282"/>
            </w:pPr>
            <w:r>
              <w:t xml:space="preserve">36% apklausoje dalyvavusių mokytojų ne visada ir nesistemingai fiksuoja individualią mokinių pažangą. </w:t>
            </w:r>
          </w:p>
          <w:p w14:paraId="635B916C" w14:textId="275CC386" w:rsidR="00E45CEA" w:rsidRDefault="00E45CEA" w:rsidP="00E45CEA">
            <w:pPr>
              <w:pStyle w:val="Sraopastraipa"/>
              <w:numPr>
                <w:ilvl w:val="0"/>
                <w:numId w:val="8"/>
              </w:numPr>
              <w:ind w:right="282"/>
            </w:pPr>
            <w:bookmarkStart w:id="2" w:name="_Hlk124542847"/>
            <w:r>
              <w:t xml:space="preserve">Apie 1/3 mokinių orientuoti į bazinį poreikį – jaustis saugiai (nesiekti aukštesnių mokymosi rezultatų, jei reikia įdėti pastangų ar iškyla grėsmė patirti nesėkmę). Tokiems mokiniams nauji ir sudėtingesni dalykai yra iššūkiai, kurių jie dėl anksčiau išvardytų priežasčių vengia. </w:t>
            </w:r>
          </w:p>
          <w:p w14:paraId="4AE6C4C2" w14:textId="77777777" w:rsidR="00E45CEA" w:rsidRDefault="00E45CEA" w:rsidP="00E45CEA">
            <w:pPr>
              <w:pStyle w:val="Sraopastraipa"/>
              <w:numPr>
                <w:ilvl w:val="0"/>
                <w:numId w:val="8"/>
              </w:numPr>
              <w:ind w:right="282"/>
            </w:pPr>
            <w:bookmarkStart w:id="3" w:name="_Hlk124542747"/>
            <w:bookmarkEnd w:id="2"/>
            <w:r>
              <w:t>Vaikų motyvavimo, skatinimo siekti pažangos temos tėvams sudėtingos. Tėvams trūksta informacijos, kaip pakelti vaiko motyvaciją ir savivertę</w:t>
            </w:r>
          </w:p>
          <w:bookmarkEnd w:id="3"/>
          <w:p w14:paraId="7ABE6668" w14:textId="2FA5764E" w:rsidR="00C71983" w:rsidRDefault="00C71983" w:rsidP="00DE209C">
            <w:pPr>
              <w:pStyle w:val="Sraopastraipa"/>
              <w:ind w:right="38" w:firstLine="0"/>
            </w:pPr>
          </w:p>
        </w:tc>
        <w:tc>
          <w:tcPr>
            <w:tcW w:w="4810" w:type="dxa"/>
          </w:tcPr>
          <w:p w14:paraId="0FFC9997" w14:textId="344905D2" w:rsidR="00C354E1" w:rsidRDefault="00C354E1" w:rsidP="00C354E1">
            <w:pPr>
              <w:ind w:right="282"/>
            </w:pPr>
            <w:r>
              <w:t xml:space="preserve">MOKINIAMS organizuoti: </w:t>
            </w:r>
          </w:p>
          <w:p w14:paraId="689D01AE" w14:textId="77777777" w:rsidR="00C354E1" w:rsidRDefault="00C354E1" w:rsidP="00C354E1">
            <w:pPr>
              <w:ind w:right="282"/>
            </w:pPr>
            <w:r>
              <w:sym w:font="Symbol" w:char="F0B7"/>
            </w:r>
            <w:r>
              <w:t xml:space="preserve"> individualias ir/ar grupines psichologo konsultacijas nepasitikintiems savimi, bijantiems nesėkmių, neturintiems mokymosi motyvacijos; </w:t>
            </w:r>
          </w:p>
          <w:p w14:paraId="6A566985" w14:textId="77777777" w:rsidR="00C354E1" w:rsidRDefault="00C354E1" w:rsidP="00C354E1">
            <w:pPr>
              <w:ind w:right="282"/>
            </w:pPr>
            <w:r>
              <w:sym w:font="Symbol" w:char="F0B7"/>
            </w:r>
            <w:r>
              <w:t xml:space="preserve"> paskaitas/seminarus savęs pažinimo, pasitikėjimo savimi stiprinimo temomis. </w:t>
            </w:r>
          </w:p>
          <w:p w14:paraId="101AF015" w14:textId="77777777" w:rsidR="00C354E1" w:rsidRDefault="00C354E1" w:rsidP="00C354E1">
            <w:pPr>
              <w:ind w:right="282"/>
            </w:pPr>
            <w:r>
              <w:sym w:font="Symbol" w:char="F0B7"/>
            </w:r>
            <w:r>
              <w:t xml:space="preserve"> susitikimus su atskirų profesijų atstovais, motyvuojant mokinius siekti geresnių akademinių rezultatų;</w:t>
            </w:r>
          </w:p>
          <w:p w14:paraId="74790428" w14:textId="77777777" w:rsidR="00C354E1" w:rsidRDefault="00C354E1" w:rsidP="00C354E1">
            <w:pPr>
              <w:ind w:right="282"/>
            </w:pPr>
            <w:r>
              <w:sym w:font="Symbol" w:char="F0B7"/>
            </w:r>
            <w:r>
              <w:t xml:space="preserve"> paskaitas apie mokymosi prasmę, geresnių mokymosi rezultatų sąsajas su geresniu darbu ir sėkmingesniu gyvenimu ateityje.</w:t>
            </w:r>
          </w:p>
          <w:p w14:paraId="61A16B04" w14:textId="70710C33" w:rsidR="00C354E1" w:rsidRDefault="00C354E1" w:rsidP="00C354E1">
            <w:pPr>
              <w:ind w:right="282"/>
            </w:pPr>
            <w:r>
              <w:t xml:space="preserve">MOKYTOJAMS: </w:t>
            </w:r>
          </w:p>
          <w:p w14:paraId="0893554B" w14:textId="77777777" w:rsidR="00C354E1" w:rsidRDefault="00C354E1" w:rsidP="00C354E1">
            <w:pPr>
              <w:ind w:right="282"/>
            </w:pPr>
            <w:r>
              <w:sym w:font="Symbol" w:char="F0B7"/>
            </w:r>
            <w:r>
              <w:t xml:space="preserve"> Naują temą/skyrių pradėti nuo elementariausių, gyvenimiškas situacijas atspindinčių užduočių, taip mokinius motyvuojant domėtis dėstomu dalyku. </w:t>
            </w:r>
          </w:p>
          <w:p w14:paraId="173BD3BF" w14:textId="0C1F0323" w:rsidR="00C354E1" w:rsidRDefault="00C354E1" w:rsidP="00C354E1">
            <w:pPr>
              <w:ind w:right="282"/>
            </w:pPr>
            <w:r>
              <w:sym w:font="Symbol" w:char="F0B7"/>
            </w:r>
            <w:r>
              <w:t xml:space="preserve">  didesnį dėmesį skirti užduočių diferencijavimui, individualizavimui ir personalizavimui ( užduotis numatyti jau planavimo etape).</w:t>
            </w:r>
          </w:p>
          <w:p w14:paraId="41DEA56C" w14:textId="77777777" w:rsidR="00C354E1" w:rsidRDefault="00C354E1" w:rsidP="00C354E1">
            <w:pPr>
              <w:ind w:right="282"/>
            </w:pPr>
            <w:r>
              <w:sym w:font="Symbol" w:char="F0B7"/>
            </w:r>
            <w:r>
              <w:t xml:space="preserve"> Sudaryti galimybę lėto mokymosi tempo mokiniams pasirinkti supaprastintas ar lengvesnes užduotis.</w:t>
            </w:r>
          </w:p>
          <w:p w14:paraId="6D371462" w14:textId="1CC80E70" w:rsidR="00C354E1" w:rsidRDefault="00C354E1" w:rsidP="00C354E1">
            <w:pPr>
              <w:ind w:right="282"/>
            </w:pPr>
            <w:r>
              <w:t xml:space="preserve"> </w:t>
            </w:r>
            <w:r>
              <w:sym w:font="Symbol" w:char="F0B7"/>
            </w:r>
            <w:r>
              <w:t xml:space="preserve"> Silpnesnėms klasėms rekomenduoti nenagrinėti sudėtingiausių užduočių, o skirti daugiau laiko įtvirtinant pagrindinius dalykus.  </w:t>
            </w:r>
          </w:p>
          <w:p w14:paraId="7515F72C" w14:textId="77777777" w:rsidR="00C354E1" w:rsidRDefault="00C354E1" w:rsidP="00C354E1">
            <w:pPr>
              <w:ind w:right="282"/>
            </w:pPr>
            <w:r>
              <w:sym w:font="Symbol" w:char="F0B7"/>
            </w:r>
            <w:r>
              <w:t xml:space="preserve"> Pasinaudoti kitų mokyklų gerąja patirtimi vertinant mokinių individualią pažangą. Pasidalinti sėkminga mokinių pažangos fiksavimo patirtimi su kolegomis. </w:t>
            </w:r>
          </w:p>
          <w:p w14:paraId="66B851B0" w14:textId="77777777" w:rsidR="00C354E1" w:rsidRDefault="00C354E1" w:rsidP="00C354E1">
            <w:pPr>
              <w:ind w:right="282"/>
            </w:pPr>
            <w:r>
              <w:sym w:font="Symbol" w:char="F0B7"/>
            </w:r>
            <w:r>
              <w:t xml:space="preserve"> Dažniau rašyti komentarus apie asmeninę mokinio pažangą (ištaisę darbą), dažniau su mokiniu aptarti asmeninę jo pažangą (pvz., kaskart po mokinio atsakinėjimo žodžiu), fiksuoti daugiau padrąsinimų, pagyrimų TAMO dienyne.</w:t>
            </w:r>
          </w:p>
          <w:p w14:paraId="4822ACC5" w14:textId="157CE5B2" w:rsidR="00C354E1" w:rsidRDefault="00C354E1" w:rsidP="00C354E1">
            <w:pPr>
              <w:ind w:right="282"/>
            </w:pPr>
            <w:r>
              <w:t xml:space="preserve"> TĖVAMS:</w:t>
            </w:r>
          </w:p>
          <w:p w14:paraId="754AE79E" w14:textId="77777777" w:rsidR="00C354E1" w:rsidRDefault="00C354E1" w:rsidP="00C354E1">
            <w:pPr>
              <w:ind w:right="282"/>
            </w:pPr>
            <w:r>
              <w:lastRenderedPageBreak/>
              <w:sym w:font="Symbol" w:char="F0B7"/>
            </w:r>
            <w:r>
              <w:t xml:space="preserve"> Organizuoti mokymus, seminarus aktualiomis temomis, padedant suprasti problemos esmę ir jos sprendimo būdus, įtraukti tėvus į mokinių savęs pažinimo mokymus.</w:t>
            </w:r>
          </w:p>
          <w:p w14:paraId="55A4815F" w14:textId="77777777" w:rsidR="00C354E1" w:rsidRDefault="00C354E1" w:rsidP="00C354E1">
            <w:pPr>
              <w:ind w:right="282"/>
            </w:pPr>
            <w:r>
              <w:sym w:font="Symbol" w:char="F0B7"/>
            </w:r>
            <w:r>
              <w:t xml:space="preserve"> Tėvų susirinkimų ir individualių pokalbių metu su tėvais kalbėtis apie jų vaikų motyvacijos didinimą.</w:t>
            </w:r>
          </w:p>
          <w:p w14:paraId="230405C9" w14:textId="77777777" w:rsidR="00C354E1" w:rsidRDefault="00C354E1" w:rsidP="00C354E1">
            <w:pPr>
              <w:ind w:right="282"/>
            </w:pPr>
            <w:r>
              <w:sym w:font="Symbol" w:char="F0B7"/>
            </w:r>
            <w:r>
              <w:t xml:space="preserve"> Įkelti į gimnazijos internetinę svetainę nuorodas, kur galima rasti medžiagos apie tai, kaip tėvai gali pakelti vaiko motyvaciją ir savivertę.</w:t>
            </w:r>
          </w:p>
          <w:p w14:paraId="6C5EB58D" w14:textId="77777777" w:rsidR="00C354E1" w:rsidRDefault="00C354E1" w:rsidP="00C354E1">
            <w:pPr>
              <w:ind w:right="282"/>
            </w:pPr>
            <w:r>
              <w:sym w:font="Symbol" w:char="F0B7"/>
            </w:r>
            <w:r>
              <w:t xml:space="preserve"> Į trišalius pokalbius, esant poreikiui, pasikviesti dėstantį(-ius) mokytoją(-us). </w:t>
            </w:r>
          </w:p>
          <w:p w14:paraId="0867D1A5" w14:textId="77777777" w:rsidR="00C354E1" w:rsidRDefault="00C354E1" w:rsidP="00C354E1">
            <w:pPr>
              <w:ind w:right="282"/>
            </w:pPr>
          </w:p>
          <w:p w14:paraId="756B91FF" w14:textId="3CB1AD6C" w:rsidR="00F93C28" w:rsidRDefault="00F93C28" w:rsidP="00C354E1">
            <w:pPr>
              <w:pStyle w:val="Sraopastraipa"/>
              <w:tabs>
                <w:tab w:val="left" w:pos="455"/>
              </w:tabs>
              <w:ind w:right="30" w:hanging="265"/>
            </w:pPr>
          </w:p>
        </w:tc>
      </w:tr>
    </w:tbl>
    <w:p w14:paraId="6FB7799F" w14:textId="4AA62A55" w:rsidR="00C71983" w:rsidRDefault="00C71983"/>
    <w:p w14:paraId="6CE4FD4E" w14:textId="77777777" w:rsidR="00DA2B2E" w:rsidRDefault="00DA2B2E" w:rsidP="00DA2B2E">
      <w:pPr>
        <w:spacing w:after="0" w:line="256" w:lineRule="auto"/>
        <w:ind w:left="0" w:right="61" w:firstLine="0"/>
      </w:pPr>
    </w:p>
    <w:p w14:paraId="50420693" w14:textId="5D504E9E" w:rsidR="00F93C28" w:rsidRDefault="00F93C28" w:rsidP="00DA2B2E">
      <w:pPr>
        <w:spacing w:after="0" w:line="256" w:lineRule="auto"/>
        <w:ind w:left="0" w:right="61" w:firstLine="0"/>
      </w:pPr>
      <w:r>
        <w:t xml:space="preserve">Veiklos kokybės įsivertinimo grupė </w:t>
      </w:r>
    </w:p>
    <w:p w14:paraId="10030966" w14:textId="77777777" w:rsidR="00F93C28" w:rsidRDefault="00F93C28" w:rsidP="00F93C28"/>
    <w:p w14:paraId="63B2E4DB" w14:textId="5A664691" w:rsidR="00F93C28" w:rsidRDefault="00F93C28"/>
    <w:p w14:paraId="20AE20CA" w14:textId="532C9F60" w:rsidR="006B27F7" w:rsidRDefault="006B27F7"/>
    <w:p w14:paraId="71EB1657" w14:textId="62C4FA18" w:rsidR="006B27F7" w:rsidRDefault="006B27F7"/>
    <w:sectPr w:rsidR="006B27F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4AE5"/>
    <w:multiLevelType w:val="hybridMultilevel"/>
    <w:tmpl w:val="EF8ED4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E06E54"/>
    <w:multiLevelType w:val="hybridMultilevel"/>
    <w:tmpl w:val="CA3AD2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8D3BA2"/>
    <w:multiLevelType w:val="hybridMultilevel"/>
    <w:tmpl w:val="ED74FD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1F3752"/>
    <w:multiLevelType w:val="hybridMultilevel"/>
    <w:tmpl w:val="FB8CAD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D0F4104"/>
    <w:multiLevelType w:val="hybridMultilevel"/>
    <w:tmpl w:val="0F92B8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6A68A4"/>
    <w:multiLevelType w:val="hybridMultilevel"/>
    <w:tmpl w:val="1BECB7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DB203CF"/>
    <w:multiLevelType w:val="hybridMultilevel"/>
    <w:tmpl w:val="9398B9B8"/>
    <w:lvl w:ilvl="0" w:tplc="60FAEF22">
      <w:start w:val="1"/>
      <w:numFmt w:val="decimal"/>
      <w:lvlText w:val="%1."/>
      <w:lvlJc w:val="left"/>
      <w:pPr>
        <w:ind w:left="7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2EAEDF4">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C68BD8E">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55455E4">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2DEDE5E">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4FE171A">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2B6D39C">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02CA5DE">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DDCFD20">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47EC6757"/>
    <w:multiLevelType w:val="hybridMultilevel"/>
    <w:tmpl w:val="922E69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60B2F8D"/>
    <w:multiLevelType w:val="hybridMultilevel"/>
    <w:tmpl w:val="9A205D9C"/>
    <w:lvl w:ilvl="0" w:tplc="982EAD4A">
      <w:start w:val="1"/>
      <w:numFmt w:val="decimal"/>
      <w:lvlText w:val="%1."/>
      <w:lvlJc w:val="left"/>
      <w:pPr>
        <w:ind w:left="6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0A282E6">
      <w:start w:val="1"/>
      <w:numFmt w:val="lowerLetter"/>
      <w:lvlText w:val="%2"/>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750060C">
      <w:start w:val="1"/>
      <w:numFmt w:val="lowerRoman"/>
      <w:lvlText w:val="%3"/>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E523656">
      <w:start w:val="1"/>
      <w:numFmt w:val="decimal"/>
      <w:lvlText w:val="%4"/>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C4AF738">
      <w:start w:val="1"/>
      <w:numFmt w:val="lowerLetter"/>
      <w:lvlText w:val="%5"/>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0B0F3A4">
      <w:start w:val="1"/>
      <w:numFmt w:val="lowerRoman"/>
      <w:lvlText w:val="%6"/>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A206A78">
      <w:start w:val="1"/>
      <w:numFmt w:val="decimal"/>
      <w:lvlText w:val="%7"/>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42611D4">
      <w:start w:val="1"/>
      <w:numFmt w:val="lowerLetter"/>
      <w:lvlText w:val="%8"/>
      <w:lvlJc w:val="left"/>
      <w:pPr>
        <w:ind w:left="5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C709FB2">
      <w:start w:val="1"/>
      <w:numFmt w:val="lowerRoman"/>
      <w:lvlText w:val="%9"/>
      <w:lvlJc w:val="left"/>
      <w:pPr>
        <w:ind w:left="65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58004448"/>
    <w:multiLevelType w:val="hybridMultilevel"/>
    <w:tmpl w:val="7C3C81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CFE0DA8"/>
    <w:multiLevelType w:val="hybridMultilevel"/>
    <w:tmpl w:val="4184FAA2"/>
    <w:lvl w:ilvl="0" w:tplc="A49ED62A">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AE3495AA">
      <w:start w:val="1"/>
      <w:numFmt w:val="bullet"/>
      <w:lvlText w:val="o"/>
      <w:lvlJc w:val="left"/>
      <w:pPr>
        <w:ind w:left="154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05944D14">
      <w:start w:val="1"/>
      <w:numFmt w:val="bullet"/>
      <w:lvlText w:val="▪"/>
      <w:lvlJc w:val="left"/>
      <w:pPr>
        <w:ind w:left="226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88A47C4A">
      <w:start w:val="1"/>
      <w:numFmt w:val="bullet"/>
      <w:lvlText w:val="•"/>
      <w:lvlJc w:val="left"/>
      <w:pPr>
        <w:ind w:left="298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77E2032">
      <w:start w:val="1"/>
      <w:numFmt w:val="bullet"/>
      <w:lvlText w:val="o"/>
      <w:lvlJc w:val="left"/>
      <w:pPr>
        <w:ind w:left="370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CC6F3EC">
      <w:start w:val="1"/>
      <w:numFmt w:val="bullet"/>
      <w:lvlText w:val="▪"/>
      <w:lvlJc w:val="left"/>
      <w:pPr>
        <w:ind w:left="442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631C9950">
      <w:start w:val="1"/>
      <w:numFmt w:val="bullet"/>
      <w:lvlText w:val="•"/>
      <w:lvlJc w:val="left"/>
      <w:pPr>
        <w:ind w:left="514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682BD3A">
      <w:start w:val="1"/>
      <w:numFmt w:val="bullet"/>
      <w:lvlText w:val="o"/>
      <w:lvlJc w:val="left"/>
      <w:pPr>
        <w:ind w:left="586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B1E3D18">
      <w:start w:val="1"/>
      <w:numFmt w:val="bullet"/>
      <w:lvlText w:val="▪"/>
      <w:lvlJc w:val="left"/>
      <w:pPr>
        <w:ind w:left="658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732B1245"/>
    <w:multiLevelType w:val="hybridMultilevel"/>
    <w:tmpl w:val="2C66B3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7DC7D85"/>
    <w:multiLevelType w:val="hybridMultilevel"/>
    <w:tmpl w:val="70142B72"/>
    <w:lvl w:ilvl="0" w:tplc="322E971A">
      <w:start w:val="1"/>
      <w:numFmt w:val="decimal"/>
      <w:lvlText w:val="%1."/>
      <w:lvlJc w:val="left"/>
      <w:pPr>
        <w:ind w:left="7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9861008">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56E543E">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91A24FC">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086092A">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3B486B4">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F8A236C">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6D80680">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980E16C">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7B0718A6"/>
    <w:multiLevelType w:val="hybridMultilevel"/>
    <w:tmpl w:val="A4C49D38"/>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num w:numId="1" w16cid:durableId="16704763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5308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61744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4237356">
    <w:abstractNumId w:val="10"/>
  </w:num>
  <w:num w:numId="5" w16cid:durableId="1183398898">
    <w:abstractNumId w:val="13"/>
  </w:num>
  <w:num w:numId="6" w16cid:durableId="2066835070">
    <w:abstractNumId w:val="5"/>
  </w:num>
  <w:num w:numId="7" w16cid:durableId="1649703901">
    <w:abstractNumId w:val="1"/>
  </w:num>
  <w:num w:numId="8" w16cid:durableId="539559488">
    <w:abstractNumId w:val="0"/>
  </w:num>
  <w:num w:numId="9" w16cid:durableId="1515462791">
    <w:abstractNumId w:val="3"/>
  </w:num>
  <w:num w:numId="10" w16cid:durableId="1820533123">
    <w:abstractNumId w:val="9"/>
  </w:num>
  <w:num w:numId="11" w16cid:durableId="684288054">
    <w:abstractNumId w:val="4"/>
  </w:num>
  <w:num w:numId="12" w16cid:durableId="1435975992">
    <w:abstractNumId w:val="7"/>
  </w:num>
  <w:num w:numId="13" w16cid:durableId="1729068741">
    <w:abstractNumId w:val="2"/>
  </w:num>
  <w:num w:numId="14" w16cid:durableId="2567953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2B2"/>
    <w:rsid w:val="00083417"/>
    <w:rsid w:val="00083950"/>
    <w:rsid w:val="000A69BE"/>
    <w:rsid w:val="000E1553"/>
    <w:rsid w:val="000E5AD7"/>
    <w:rsid w:val="000F0E83"/>
    <w:rsid w:val="0015085B"/>
    <w:rsid w:val="001715A6"/>
    <w:rsid w:val="00186C09"/>
    <w:rsid w:val="001F51A7"/>
    <w:rsid w:val="002B3837"/>
    <w:rsid w:val="002E4D78"/>
    <w:rsid w:val="003408CD"/>
    <w:rsid w:val="003E02B2"/>
    <w:rsid w:val="004A17C0"/>
    <w:rsid w:val="004B50AF"/>
    <w:rsid w:val="004C7CC4"/>
    <w:rsid w:val="00552E5D"/>
    <w:rsid w:val="005716A6"/>
    <w:rsid w:val="005B3F71"/>
    <w:rsid w:val="005F1703"/>
    <w:rsid w:val="00697B73"/>
    <w:rsid w:val="006B27F7"/>
    <w:rsid w:val="006E1A25"/>
    <w:rsid w:val="006F6263"/>
    <w:rsid w:val="00713F84"/>
    <w:rsid w:val="007F1465"/>
    <w:rsid w:val="00831DB2"/>
    <w:rsid w:val="008B1C8C"/>
    <w:rsid w:val="00994401"/>
    <w:rsid w:val="00A63F6F"/>
    <w:rsid w:val="00AB5BC9"/>
    <w:rsid w:val="00B53F1E"/>
    <w:rsid w:val="00C354E1"/>
    <w:rsid w:val="00C44829"/>
    <w:rsid w:val="00C71983"/>
    <w:rsid w:val="00C86196"/>
    <w:rsid w:val="00DA2B2E"/>
    <w:rsid w:val="00DD110F"/>
    <w:rsid w:val="00DD28EC"/>
    <w:rsid w:val="00DE209C"/>
    <w:rsid w:val="00E03F08"/>
    <w:rsid w:val="00E45CEA"/>
    <w:rsid w:val="00E827B9"/>
    <w:rsid w:val="00E920E9"/>
    <w:rsid w:val="00F07C3B"/>
    <w:rsid w:val="00F93C28"/>
    <w:rsid w:val="00FB1D8C"/>
    <w:rsid w:val="00FC2ED1"/>
    <w:rsid w:val="00FE2524"/>
    <w:rsid w:val="00FF0D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0372"/>
  <w15:chartTrackingRefBased/>
  <w15:docId w15:val="{3D11A2E2-6F8E-4A63-B618-1A2FAFCD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02B2"/>
    <w:pPr>
      <w:spacing w:after="5" w:line="268" w:lineRule="auto"/>
      <w:ind w:left="10" w:right="2171" w:hanging="10"/>
    </w:pPr>
    <w:rPr>
      <w:rFonts w:ascii="Times New Roman" w:eastAsia="Times New Roman" w:hAnsi="Times New Roman" w:cs="Times New Roman"/>
      <w:color w:val="000000"/>
      <w:sz w:val="24"/>
      <w:lang w:eastAsia="lt-LT"/>
    </w:rPr>
  </w:style>
  <w:style w:type="paragraph" w:styleId="Antrat1">
    <w:name w:val="heading 1"/>
    <w:next w:val="prastasis"/>
    <w:link w:val="Antrat1Diagrama"/>
    <w:uiPriority w:val="9"/>
    <w:qFormat/>
    <w:rsid w:val="003E02B2"/>
    <w:pPr>
      <w:keepNext/>
      <w:keepLines/>
      <w:spacing w:after="0" w:line="256" w:lineRule="auto"/>
      <w:ind w:left="10" w:right="62" w:hanging="10"/>
      <w:outlineLvl w:val="0"/>
    </w:pPr>
    <w:rPr>
      <w:rFonts w:ascii="Times New Roman" w:eastAsia="Times New Roman" w:hAnsi="Times New Roman" w:cs="Times New Roman"/>
      <w:b/>
      <w:color w:val="000000"/>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E02B2"/>
    <w:rPr>
      <w:rFonts w:ascii="Times New Roman" w:eastAsia="Times New Roman" w:hAnsi="Times New Roman" w:cs="Times New Roman"/>
      <w:b/>
      <w:color w:val="000000"/>
      <w:sz w:val="24"/>
      <w:lang w:eastAsia="lt-LT"/>
    </w:rPr>
  </w:style>
  <w:style w:type="table" w:customStyle="1" w:styleId="TableGrid">
    <w:name w:val="TableGrid"/>
    <w:rsid w:val="003E02B2"/>
    <w:pPr>
      <w:spacing w:after="0" w:line="240" w:lineRule="auto"/>
    </w:pPr>
    <w:rPr>
      <w:rFonts w:eastAsiaTheme="minorEastAsia"/>
      <w:lang w:eastAsia="lt-LT"/>
    </w:rPr>
    <w:tblPr>
      <w:tblCellMar>
        <w:top w:w="0" w:type="dxa"/>
        <w:left w:w="0" w:type="dxa"/>
        <w:bottom w:w="0" w:type="dxa"/>
        <w:right w:w="0" w:type="dxa"/>
      </w:tblCellMar>
    </w:tblPr>
  </w:style>
  <w:style w:type="paragraph" w:styleId="Sraopastraipa">
    <w:name w:val="List Paragraph"/>
    <w:basedOn w:val="prastasis"/>
    <w:uiPriority w:val="34"/>
    <w:qFormat/>
    <w:rsid w:val="000A69BE"/>
    <w:pPr>
      <w:ind w:left="720"/>
      <w:contextualSpacing/>
    </w:pPr>
  </w:style>
  <w:style w:type="table" w:styleId="Lentelstinklelis">
    <w:name w:val="Table Grid"/>
    <w:basedOn w:val="prastojilentel"/>
    <w:uiPriority w:val="39"/>
    <w:rsid w:val="00C71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68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1</Pages>
  <Words>4754</Words>
  <Characters>2711</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Pocienė</dc:creator>
  <cp:keywords/>
  <dc:description/>
  <cp:lastModifiedBy>Sigita Pocienė</cp:lastModifiedBy>
  <cp:revision>16</cp:revision>
  <dcterms:created xsi:type="dcterms:W3CDTF">2022-12-18T15:03:00Z</dcterms:created>
  <dcterms:modified xsi:type="dcterms:W3CDTF">2023-01-23T17:59:00Z</dcterms:modified>
</cp:coreProperties>
</file>